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C" w:rsidRDefault="0002697C" w:rsidP="0002697C">
      <w:pPr>
        <w:pStyle w:val="a3"/>
        <w:jc w:val="right"/>
        <w:rPr>
          <w:rFonts w:ascii="Times New Roman" w:hAnsi="Times New Roman"/>
        </w:rPr>
      </w:pPr>
    </w:p>
    <w:p w:rsidR="0002697C" w:rsidRDefault="0002697C" w:rsidP="0002697C">
      <w:pPr>
        <w:pStyle w:val="a3"/>
        <w:jc w:val="right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82550</wp:posOffset>
            </wp:positionH>
            <wp:positionV relativeFrom="line">
              <wp:posOffset>70485</wp:posOffset>
            </wp:positionV>
            <wp:extent cx="1560195" cy="1270635"/>
            <wp:effectExtent l="19050" t="0" r="1905" b="0"/>
            <wp:wrapSquare wrapText="bothSides"/>
            <wp:docPr id="2" name="Рисунок 2" descr="http://sivschool.ucoz.ru/2012-2013god/uchitelscaia/raspisania/portf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ivschool.ucoz.ru/2012-2013god/uchitelscaia/raspisania/portf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97C" w:rsidRDefault="0002697C" w:rsidP="000269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Утверждено</w:t>
      </w:r>
    </w:p>
    <w:p w:rsidR="0002697C" w:rsidRDefault="0002697C" w:rsidP="000269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№ 9от 12.01.2015г.</w:t>
      </w:r>
    </w:p>
    <w:p w:rsidR="0002697C" w:rsidRDefault="0002697C" w:rsidP="000269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            И.Ю. Пименова</w:t>
      </w:r>
    </w:p>
    <w:p w:rsidR="0002697C" w:rsidRDefault="0002697C" w:rsidP="0002697C">
      <w:pPr>
        <w:pStyle w:val="a3"/>
      </w:pPr>
    </w:p>
    <w:p w:rsidR="0002697C" w:rsidRDefault="0002697C" w:rsidP="0002697C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РАСПИСАНИЕ</w:t>
      </w:r>
    </w:p>
    <w:p w:rsidR="0002697C" w:rsidRDefault="0002697C" w:rsidP="0002697C">
      <w:pPr>
        <w:pStyle w:val="a3"/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работы кружков и спортивных секций</w:t>
      </w:r>
    </w:p>
    <w:p w:rsidR="0002697C" w:rsidRDefault="0002697C" w:rsidP="0002697C">
      <w:pPr>
        <w:pStyle w:val="a3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на </w:t>
      </w:r>
      <w:r>
        <w:rPr>
          <w:rFonts w:ascii="Georgia" w:hAnsi="Georgia"/>
          <w:b/>
          <w:lang w:val="en-US"/>
        </w:rPr>
        <w:t>2</w:t>
      </w:r>
      <w:r>
        <w:rPr>
          <w:rFonts w:ascii="Georgia" w:hAnsi="Georgia"/>
          <w:b/>
        </w:rPr>
        <w:t xml:space="preserve"> полугодие  201</w:t>
      </w:r>
      <w:r>
        <w:rPr>
          <w:rFonts w:ascii="Georgia" w:hAnsi="Georgia"/>
          <w:b/>
          <w:lang w:val="en-US"/>
        </w:rPr>
        <w:t>4</w:t>
      </w:r>
      <w:r>
        <w:rPr>
          <w:rFonts w:ascii="Georgia" w:hAnsi="Georgia"/>
          <w:b/>
        </w:rPr>
        <w:t>-201</w:t>
      </w:r>
      <w:r>
        <w:rPr>
          <w:rFonts w:ascii="Georgia" w:hAnsi="Georgia"/>
          <w:b/>
          <w:lang w:val="en-US"/>
        </w:rPr>
        <w:t>5</w:t>
      </w:r>
      <w:r>
        <w:rPr>
          <w:rFonts w:ascii="Georgia" w:hAnsi="Georgia"/>
          <w:b/>
        </w:rPr>
        <w:t xml:space="preserve"> учебного года.</w:t>
      </w:r>
    </w:p>
    <w:p w:rsidR="0002697C" w:rsidRDefault="0002697C" w:rsidP="0002697C">
      <w:pPr>
        <w:pStyle w:val="a3"/>
        <w:rPr>
          <w:rFonts w:ascii="Georgia" w:hAnsi="Georgia"/>
          <w:sz w:val="24"/>
          <w:szCs w:val="24"/>
          <w:u w:val="single"/>
        </w:rPr>
      </w:pPr>
    </w:p>
    <w:tbl>
      <w:tblPr>
        <w:tblW w:w="14595" w:type="dxa"/>
        <w:tblInd w:w="108" w:type="dxa"/>
        <w:tblLayout w:type="fixed"/>
        <w:tblLook w:val="04A0"/>
      </w:tblPr>
      <w:tblGrid>
        <w:gridCol w:w="568"/>
        <w:gridCol w:w="1560"/>
        <w:gridCol w:w="1701"/>
        <w:gridCol w:w="1538"/>
        <w:gridCol w:w="1538"/>
        <w:gridCol w:w="1538"/>
        <w:gridCol w:w="1538"/>
        <w:gridCol w:w="1538"/>
        <w:gridCol w:w="1538"/>
        <w:gridCol w:w="1538"/>
      </w:tblGrid>
      <w:tr w:rsidR="0002697C" w:rsidTr="0002697C">
        <w:trPr>
          <w:cantSplit/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Пн-ник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Воскр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02697C" w:rsidTr="0002697C">
        <w:trPr>
          <w:cantSplit/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Ангелиди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«Неунывайка»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>
              <w:rPr>
                <w:rFonts w:ascii="Times New Roman" w:hAnsi="Times New Roman"/>
                <w:b/>
              </w:rPr>
              <w:t>.20-15.05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15.15-16.00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14.30-15.15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 кл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15.50-16.35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 кл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16.40-17.25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1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13.20-14.05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15.20-16.05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16.15-17.00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2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Боброва Е.А.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«Грация»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Танцевальная группа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14.10-14.55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15.00-15.45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10-11 кл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17.00-17.45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18.00-18.45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14.10-14.55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17.00-17.45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18.00-18.45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13.20-14.05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14.10-14.55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12.15-13.00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13.20-14.05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15.00-15.45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Ансамбль4-5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17.00-17.45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 Ю.И.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ОФП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15.30-16.00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 – 16.45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b/>
              </w:rPr>
            </w:pPr>
          </w:p>
        </w:tc>
      </w:tr>
      <w:tr w:rsidR="0002697C" w:rsidTr="0002697C">
        <w:trPr>
          <w:cantSplit/>
          <w:trHeight w:val="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Лысенко О.Ю.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«Авиамоделирование»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 – 18.00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 – 18.00</w:t>
            </w:r>
          </w:p>
        </w:tc>
      </w:tr>
      <w:tr w:rsidR="0002697C" w:rsidTr="0002697C">
        <w:trPr>
          <w:cantSplit/>
          <w:trHeight w:val="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Севостьян</w:t>
            </w:r>
            <w:proofErr w:type="spellEnd"/>
            <w:r>
              <w:rPr>
                <w:rFonts w:ascii="Times New Roman" w:hAnsi="Times New Roman"/>
                <w:b/>
              </w:rPr>
              <w:t>. И.Ю.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Скрынник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«Непоседы»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</w:rPr>
              <w:t>5кл., 4 кл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Театральная деятельность.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Бугаева Т.Н.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Кирюханцева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«Радуга»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1-2б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Свидлова Е.И.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«Художественное 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8б кл.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Гаврилюк Е.Ю.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«Цветные ладошки»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10-11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16.15 – 17.00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Якунькина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«Художественный труд»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7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 xml:space="preserve">15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7.00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 xml:space="preserve">15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2697C" w:rsidTr="0002697C">
        <w:trPr>
          <w:cantSplit/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Удалова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«Веселая мастерская» </w:t>
            </w:r>
          </w:p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 кл.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97C" w:rsidRDefault="0002697C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 xml:space="preserve">15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7.00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7C" w:rsidRDefault="0002697C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F626F5" w:rsidRDefault="00F626F5"/>
    <w:sectPr w:rsidR="00F626F5" w:rsidSect="000269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7C"/>
    <w:rsid w:val="0002697C"/>
    <w:rsid w:val="00F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697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2015-01-16T13:09:00Z</dcterms:created>
  <dcterms:modified xsi:type="dcterms:W3CDTF">2015-01-16T13:10:00Z</dcterms:modified>
</cp:coreProperties>
</file>